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BAND BIOGRAPHY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1991 gegründeten WARPATH haben sich, nachdem die Band 1996 auf Eis gelegt wurde, 2015 reformiert.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den 90ern auf Europa-Tour u.a. mit Sodom, Gorefest, Forbidden und Holy Moses, startete die Band nach ihrer Reunion auf verschiedenen Festivals, u.a dem Headbangers Open Air oder Metal Bash oder traten als Headliner auf dem Glockenschlag vor 1500 Leuten in Hamburg mächtig Arsch.</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Double Headliner-Shows mit Totenmond, deutschlandweite Gigs und ein Auftritte auf dem Bang Your Head! und Headbangers Open Air im Jahr 2016, verhalfen WARPATH dazu, wieder von sich reden zu machen! Anfang 2017 folgte schließlich das langersehnte Comeback-Album "Bullets For A Desert Session". Shows auf dem Wacken Open Air, dem Riverside Festival, diverse Clubshows und einer Tour zusammen mit disbelief, waren das Resultat auf die positiven Reaktionen auf das Album!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2018 noch mehr Festivals, u.a. das Chronical Moshers oder das Nord Open Air, auf denen sich Warpath mit namenhaften Bands wie Asphyx, Mantar oder At The Gates auf einen Billing befanden, und das nicht selten zu besten Stage Times.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 23.11.2018 haben Warpath ihr neues und sechstes Album " Filthy Bastard Culture" über Massacre Rec veröffentlicht.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Desweiteren im November 2018 die Re-Releases der Kult Alben "Massive" von 1993 und "Against Everyone" von 1994,  mit neuem Booklet &amp; unveröffentlichten Fotos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Diskografie: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1992 - When War Begins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1993 - Massive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1994 - Against Everyone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1996 - Kill Your Enemy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2017 - Bullets For A Desert Session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2018 - Filthy Bastard Culture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2018 - Massive &amp; Against Everyone  - Re-releases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